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广州艺术博物院（广州美术馆）新馆</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sz w:val="44"/>
          <w:szCs w:val="44"/>
        </w:rPr>
        <w:t>开馆征集美术作品公告</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560" w:firstLineChars="200"/>
        <w:textAlignment w:val="auto"/>
        <w:rPr>
          <w:rFonts w:ascii="宋体" w:hAnsi="宋体" w:eastAsia="宋体" w:cs="宋体"/>
          <w:color w:val="191919"/>
          <w:sz w:val="28"/>
          <w:szCs w:val="28"/>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广州艺术博物院（广州美术馆）是国家重点美术馆、国家一级博物馆，馆藏丰富，珍品荟萃。广州艺术博物院（广州美术馆）新馆位于广州城市新中轴线的核心位置，建筑面积8万平方米,</w:t>
      </w:r>
      <w:r>
        <w:rPr>
          <w:rFonts w:hint="eastAsia" w:ascii="仿宋_GB2312" w:hAnsi="仿宋_GB2312" w:eastAsia="仿宋_GB2312" w:cs="仿宋_GB2312"/>
          <w:sz w:val="32"/>
          <w:szCs w:val="32"/>
        </w:rPr>
        <w:t>由Herzog + Partners Asia(赫尔佐格与合伙人建筑设计事务所及华南理工大学)与广东省建筑设计研究院设计，</w:t>
      </w:r>
      <w:r>
        <w:rPr>
          <w:rFonts w:hint="eastAsia" w:ascii="仿宋_GB2312" w:hAnsi="仿宋_GB2312" w:eastAsia="仿宋_GB2312" w:cs="仿宋_GB2312"/>
          <w:color w:val="191919"/>
          <w:sz w:val="32"/>
          <w:szCs w:val="32"/>
          <w:shd w:val="clear" w:color="auto" w:fill="FFFFFF"/>
        </w:rPr>
        <w:t>以“水中盛放的英雄花”为主题</w:t>
      </w:r>
      <w:r>
        <w:rPr>
          <w:rFonts w:hint="eastAsia" w:ascii="仿宋_GB2312" w:hAnsi="仿宋_GB2312" w:eastAsia="仿宋_GB2312" w:cs="仿宋_GB2312"/>
          <w:sz w:val="32"/>
          <w:szCs w:val="32"/>
        </w:rPr>
        <w:t>。</w:t>
      </w:r>
      <w:r>
        <w:rPr>
          <w:rFonts w:hint="eastAsia" w:ascii="仿宋_GB2312" w:hAnsi="仿宋_GB2312" w:eastAsia="仿宋_GB2312" w:cs="仿宋_GB2312"/>
          <w:color w:val="191919"/>
          <w:sz w:val="32"/>
          <w:szCs w:val="32"/>
          <w:shd w:val="clear" w:color="auto" w:fill="FFFFFF"/>
        </w:rPr>
        <w:t>2023年</w:t>
      </w:r>
      <w:r>
        <w:rPr>
          <w:rFonts w:hint="eastAsia" w:ascii="仿宋_GB2312" w:hAnsi="仿宋_GB2312" w:eastAsia="仿宋_GB2312" w:cs="仿宋_GB2312"/>
          <w:sz w:val="32"/>
          <w:szCs w:val="32"/>
        </w:rPr>
        <w:t>广州艺术博物院（广州美术馆）</w:t>
      </w:r>
      <w:r>
        <w:rPr>
          <w:rFonts w:hint="eastAsia" w:ascii="仿宋_GB2312" w:hAnsi="仿宋_GB2312" w:eastAsia="仿宋_GB2312" w:cs="仿宋_GB2312"/>
          <w:color w:val="191919"/>
          <w:sz w:val="32"/>
          <w:szCs w:val="32"/>
          <w:shd w:val="clear" w:color="auto" w:fill="FFFFFF"/>
        </w:rPr>
        <w:t>新馆将建成开馆，并成为粤港澳大湾区重要文化地标之一。为进一步丰富馆藏藏品体系，现面向社会各界公开征集各历史时期及现当代美术类作品。有关事宜公告如下：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方正黑体_GBK"/>
          <w:color w:val="333333"/>
          <w:sz w:val="32"/>
          <w:szCs w:val="32"/>
          <w:shd w:val="clear" w:color="auto" w:fill="FFFFFF"/>
        </w:rPr>
      </w:pPr>
      <w:r>
        <w:rPr>
          <w:rFonts w:hint="eastAsia" w:ascii="黑体" w:hAnsi="黑体" w:eastAsia="黑体" w:cs="方正黑体_GBK"/>
          <w:color w:val="333333"/>
          <w:sz w:val="32"/>
          <w:szCs w:val="32"/>
          <w:shd w:val="clear" w:color="auto" w:fill="FFFFFF"/>
        </w:rPr>
        <w:t>一、征集门类</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中国画、油画、</w:t>
      </w:r>
      <w:r>
        <w:rPr>
          <w:rFonts w:hint="eastAsia" w:ascii="仿宋_GB2312" w:hAnsi="仿宋_GB2312" w:eastAsia="仿宋_GB2312" w:cs="仿宋_GB2312"/>
          <w:color w:val="191919"/>
          <w:sz w:val="32"/>
          <w:szCs w:val="32"/>
          <w:shd w:val="clear" w:color="auto" w:fill="FFFFFF"/>
        </w:rPr>
        <w:fldChar w:fldCharType="begin"/>
      </w:r>
      <w:r>
        <w:rPr>
          <w:rFonts w:hint="eastAsia" w:ascii="仿宋_GB2312" w:hAnsi="仿宋_GB2312" w:eastAsia="仿宋_GB2312" w:cs="仿宋_GB2312"/>
          <w:color w:val="191919"/>
          <w:sz w:val="32"/>
          <w:szCs w:val="32"/>
          <w:shd w:val="clear" w:color="auto" w:fill="FFFFFF"/>
        </w:rPr>
        <w:instrText xml:space="preserve"> HYPERLINK "http://www.yidianzixun.com/channel/w/%E7%89%88%E7%94%BB" </w:instrText>
      </w:r>
      <w:r>
        <w:rPr>
          <w:rFonts w:hint="eastAsia" w:ascii="仿宋_GB2312" w:hAnsi="仿宋_GB2312" w:eastAsia="仿宋_GB2312" w:cs="仿宋_GB2312"/>
          <w:color w:val="191919"/>
          <w:sz w:val="32"/>
          <w:szCs w:val="32"/>
          <w:shd w:val="clear" w:color="auto" w:fill="FFFFFF"/>
        </w:rPr>
        <w:fldChar w:fldCharType="separate"/>
      </w:r>
      <w:r>
        <w:rPr>
          <w:rFonts w:hint="eastAsia" w:ascii="仿宋_GB2312" w:hAnsi="仿宋_GB2312" w:eastAsia="仿宋_GB2312" w:cs="仿宋_GB2312"/>
          <w:color w:val="191919"/>
          <w:sz w:val="32"/>
          <w:szCs w:val="32"/>
          <w:shd w:val="clear" w:color="auto" w:fill="FFFFFF"/>
        </w:rPr>
        <w:t>版画</w:t>
      </w:r>
      <w:r>
        <w:rPr>
          <w:rFonts w:hint="eastAsia" w:ascii="仿宋_GB2312" w:hAnsi="仿宋_GB2312" w:eastAsia="仿宋_GB2312" w:cs="仿宋_GB2312"/>
          <w:color w:val="191919"/>
          <w:sz w:val="32"/>
          <w:szCs w:val="32"/>
          <w:shd w:val="clear" w:color="auto" w:fill="FFFFFF"/>
        </w:rPr>
        <w:fldChar w:fldCharType="end"/>
      </w:r>
      <w:r>
        <w:rPr>
          <w:rFonts w:hint="eastAsia" w:ascii="仿宋_GB2312" w:hAnsi="仿宋_GB2312" w:eastAsia="仿宋_GB2312" w:cs="仿宋_GB2312"/>
          <w:color w:val="191919"/>
          <w:sz w:val="32"/>
          <w:szCs w:val="32"/>
          <w:shd w:val="clear" w:color="auto" w:fill="FFFFFF"/>
        </w:rPr>
        <w:t>、水彩、水粉、漆画、插图、</w:t>
      </w:r>
      <w:r>
        <w:rPr>
          <w:rFonts w:hint="eastAsia" w:ascii="仿宋_GB2312" w:hAnsi="仿宋_GB2312" w:eastAsia="仿宋_GB2312" w:cs="仿宋_GB2312"/>
          <w:color w:val="191919"/>
          <w:sz w:val="32"/>
          <w:szCs w:val="32"/>
          <w:shd w:val="clear" w:color="auto" w:fill="FFFFFF"/>
        </w:rPr>
        <w:fldChar w:fldCharType="begin"/>
      </w:r>
      <w:r>
        <w:rPr>
          <w:rFonts w:hint="eastAsia" w:ascii="仿宋_GB2312" w:hAnsi="仿宋_GB2312" w:eastAsia="仿宋_GB2312" w:cs="仿宋_GB2312"/>
          <w:color w:val="191919"/>
          <w:sz w:val="32"/>
          <w:szCs w:val="32"/>
          <w:shd w:val="clear" w:color="auto" w:fill="FFFFFF"/>
        </w:rPr>
        <w:instrText xml:space="preserve"> HYPERLINK "http://www.yidianzixun.com/channel/w/%E8%BF%9E%E7%8E%AF%E7%94%BB" </w:instrText>
      </w:r>
      <w:r>
        <w:rPr>
          <w:rFonts w:hint="eastAsia" w:ascii="仿宋_GB2312" w:hAnsi="仿宋_GB2312" w:eastAsia="仿宋_GB2312" w:cs="仿宋_GB2312"/>
          <w:color w:val="191919"/>
          <w:sz w:val="32"/>
          <w:szCs w:val="32"/>
          <w:shd w:val="clear" w:color="auto" w:fill="FFFFFF"/>
        </w:rPr>
        <w:fldChar w:fldCharType="separate"/>
      </w:r>
      <w:r>
        <w:rPr>
          <w:rFonts w:hint="eastAsia" w:ascii="仿宋_GB2312" w:hAnsi="仿宋_GB2312" w:eastAsia="仿宋_GB2312" w:cs="仿宋_GB2312"/>
          <w:color w:val="191919"/>
          <w:sz w:val="32"/>
          <w:szCs w:val="32"/>
          <w:shd w:val="clear" w:color="auto" w:fill="FFFFFF"/>
        </w:rPr>
        <w:t>连环画</w:t>
      </w:r>
      <w:r>
        <w:rPr>
          <w:rFonts w:hint="eastAsia" w:ascii="仿宋_GB2312" w:hAnsi="仿宋_GB2312" w:eastAsia="仿宋_GB2312" w:cs="仿宋_GB2312"/>
          <w:color w:val="191919"/>
          <w:sz w:val="32"/>
          <w:szCs w:val="32"/>
          <w:shd w:val="clear" w:color="auto" w:fill="FFFFFF"/>
        </w:rPr>
        <w:fldChar w:fldCharType="end"/>
      </w:r>
      <w:r>
        <w:rPr>
          <w:rFonts w:hint="eastAsia" w:ascii="仿宋_GB2312" w:hAnsi="仿宋_GB2312" w:eastAsia="仿宋_GB2312" w:cs="仿宋_GB2312"/>
          <w:color w:val="191919"/>
          <w:sz w:val="32"/>
          <w:szCs w:val="32"/>
          <w:shd w:val="clear" w:color="auto" w:fill="FFFFFF"/>
        </w:rPr>
        <w:t>、综合材料绘画、书法、雕塑、摄影等美术作品。</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方正黑体_GBK"/>
          <w:color w:val="333333"/>
          <w:sz w:val="32"/>
          <w:szCs w:val="32"/>
          <w:shd w:val="clear" w:color="auto" w:fill="FFFFFF"/>
        </w:rPr>
      </w:pPr>
      <w:r>
        <w:rPr>
          <w:rFonts w:hint="eastAsia" w:ascii="黑体" w:hAnsi="黑体" w:eastAsia="黑体" w:cs="方正黑体_GBK"/>
          <w:color w:val="333333"/>
          <w:sz w:val="32"/>
          <w:szCs w:val="32"/>
          <w:shd w:val="clear" w:color="auto" w:fill="FFFFFF"/>
        </w:rPr>
        <w:t>二、征集范围</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（一）参加并入围中国美术家协会（以下简称“美协”）、中国书法家协会（以下简称“书协”）或中国摄影家协会（以下简称“摄协”）主办的专业性、全国性专题展览中的优秀作品，优先征集获奖作品。</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（二）各省、自治区、直辖市美协、书协或摄协主办的专题展览中的获奖作品。</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（三）不同历史时期有重大影响的国内艺术名家作品及民间收藏的珍贵作品。</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（四）当代具有潜力的中青年艺术家作品。</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（五）粤港澳大湾区籍或在粤港澳大湾区有重要美术活动的现当代著名艺术家的优秀作品。</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方正黑体_GBK"/>
          <w:color w:val="333333"/>
          <w:sz w:val="32"/>
          <w:szCs w:val="32"/>
          <w:shd w:val="clear" w:color="auto" w:fill="FFFFFF"/>
        </w:rPr>
      </w:pPr>
      <w:r>
        <w:rPr>
          <w:rFonts w:hint="eastAsia" w:ascii="黑体" w:hAnsi="黑体" w:eastAsia="黑体" w:cs="方正黑体_GBK"/>
          <w:color w:val="333333"/>
          <w:sz w:val="32"/>
          <w:szCs w:val="32"/>
          <w:shd w:val="clear" w:color="auto" w:fill="FFFFFF"/>
        </w:rPr>
        <w:t>三、作品条件</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征集作品必须具备下列条件之一：</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（一）作者具有中国美协、中国书协或中国摄协会员资格。</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（二）作品是入展中国美协、中国书协或中国摄协主办的专业展览的原作或各省、自治区、直辖市美协、书协或摄协主办的专业展览获奖作品原作，对全国性展览获奖作品优先考虑收藏。</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（三）作品或藏品具有两位中国美协、中国书协或中国摄协会员资格人员推荐，或者两位美术、美术评论、美术教育专业高级职称人员推荐。</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（四）其他有重要文献和艺术价值作品。</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方正黑体_GBK"/>
          <w:color w:val="333333"/>
          <w:sz w:val="32"/>
          <w:szCs w:val="32"/>
          <w:shd w:val="clear" w:color="auto" w:fill="FFFFFF"/>
        </w:rPr>
      </w:pPr>
      <w:r>
        <w:rPr>
          <w:rFonts w:hint="eastAsia" w:ascii="黑体" w:hAnsi="黑体" w:eastAsia="黑体" w:cs="方正黑体_GBK"/>
          <w:color w:val="333333"/>
          <w:sz w:val="32"/>
          <w:szCs w:val="32"/>
          <w:shd w:val="clear" w:color="auto" w:fill="FFFFFF"/>
        </w:rPr>
        <w:t>四、征集方式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面向社会公开征集，鼓励社会团体、个人无偿捐赠。经专家组鉴定评估，确定收藏的捐赠作品，向捐赠者颁发收藏证书和捐赠荣誉证书。捐赠作品将由广州艺术博物院（广州美术馆）予以收藏。</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方正黑体_GBK"/>
          <w:bCs/>
          <w:color w:val="333333"/>
          <w:sz w:val="32"/>
          <w:szCs w:val="32"/>
          <w:shd w:val="clear" w:color="auto" w:fill="FFFFFF"/>
        </w:rPr>
      </w:pPr>
      <w:r>
        <w:rPr>
          <w:rFonts w:hint="eastAsia" w:ascii="黑体" w:hAnsi="黑体" w:eastAsia="黑体" w:cs="方正黑体_GBK"/>
          <w:bCs/>
          <w:color w:val="333333"/>
          <w:sz w:val="32"/>
          <w:szCs w:val="32"/>
          <w:shd w:val="clear" w:color="auto" w:fill="FFFFFF"/>
        </w:rPr>
        <w:t>五、征集要求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（一）必须保证作品为原件，藏品来源合法、所有权清晰，对作品、藏品的合法性承诺负法律和经济责任。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（二）应征者需要提供中国美协、中国书协或中国摄协会员证或作品入展、获奖证书清晰图片。</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（三）应征者需要提供推荐人中国美协、书协、摄协会员证，或相关专业高级职称证清晰图片。</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（四）应征者提供的作品信息须是未进入任何单位征集流程的作品，在未收到我院征集结果前不得将该批作品信息提供给第三方。</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五）应征者通过电子邮件发送《广州艺术博物院（广州美术馆）新馆开馆征集美术作品意向信息表》（扫描文末二维码获取）至指定邮箱，广州艺术博物院（广州美术馆）将依据有关法律法规要求进行初选，入选后通知应征者出具实物，经鉴定、评估后商定征集事宜，对不符合收藏要求的作品，按照合法程序退还，提交信息材料不予退还。</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方正黑体_GBK"/>
          <w:bCs/>
          <w:color w:val="333333"/>
          <w:sz w:val="32"/>
          <w:szCs w:val="32"/>
          <w:shd w:val="clear" w:color="auto" w:fill="FFFFFF"/>
        </w:rPr>
      </w:pPr>
      <w:r>
        <w:rPr>
          <w:rFonts w:hint="eastAsia" w:ascii="黑体" w:hAnsi="黑体" w:eastAsia="黑体" w:cs="方正黑体_GBK"/>
          <w:bCs/>
          <w:color w:val="333333"/>
          <w:sz w:val="32"/>
          <w:szCs w:val="32"/>
          <w:shd w:val="clear" w:color="auto" w:fill="FFFFFF"/>
        </w:rPr>
        <w:t>六、征集时间</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自本公告发布之日起至2023年5月31日。</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Arial"/>
          <w:bCs/>
          <w:color w:val="333333"/>
          <w:sz w:val="32"/>
          <w:szCs w:val="32"/>
          <w:shd w:val="clear" w:color="auto" w:fill="FFFFFF"/>
        </w:rPr>
      </w:pPr>
      <w:r>
        <w:rPr>
          <w:rFonts w:hint="eastAsia" w:ascii="黑体" w:hAnsi="黑体" w:eastAsia="黑体" w:cs="方正黑体_GBK"/>
          <w:bCs/>
          <w:color w:val="333333"/>
          <w:sz w:val="32"/>
          <w:szCs w:val="32"/>
          <w:shd w:val="clear" w:color="auto" w:fill="FFFFFF"/>
        </w:rPr>
        <w:t>七、本公告由广州艺术博物院（广州美术馆）负责解释。</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Arial"/>
          <w:bCs/>
          <w:color w:val="333333"/>
          <w:sz w:val="32"/>
          <w:szCs w:val="32"/>
          <w:shd w:val="clear" w:color="auto" w:fill="FFFFFF"/>
        </w:rPr>
      </w:pPr>
      <w:r>
        <w:rPr>
          <w:rFonts w:hint="eastAsia" w:ascii="黑体" w:hAnsi="黑体" w:eastAsia="黑体" w:cs="方正黑体_GBK"/>
          <w:bCs/>
          <w:color w:val="333333"/>
          <w:sz w:val="32"/>
          <w:szCs w:val="32"/>
          <w:shd w:val="clear" w:color="auto" w:fill="FFFFFF"/>
        </w:rPr>
        <w:t>八、联系方式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联系人：杨彬、林琳、陈枫、周航</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联系电话：020-83659022、13560103671</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邮编：510095</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电子邮箱：yibobaoguanbu@163.com</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联系地址：广州市越秀区麓湖路13号</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特此公告</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ascii="仿宋" w:hAnsi="仿宋" w:eastAsia="仿宋" w:cs="Arial"/>
          <w:bCs/>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2560" w:firstLineChars="800"/>
        <w:jc w:val="right"/>
        <w:textAlignment w:val="auto"/>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广州艺术博物院（广州美术馆）</w:t>
      </w:r>
    </w:p>
    <w:p>
      <w:pPr>
        <w:keepNext w:val="0"/>
        <w:keepLines w:val="0"/>
        <w:pageBreakBefore w:val="0"/>
        <w:kinsoku/>
        <w:wordWrap w:val="0"/>
        <w:overflowPunct/>
        <w:topLinePunct w:val="0"/>
        <w:autoSpaceDE/>
        <w:autoSpaceDN/>
        <w:bidi w:val="0"/>
        <w:adjustRightInd/>
        <w:snapToGrid/>
        <w:spacing w:line="580" w:lineRule="exact"/>
        <w:ind w:right="42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2023年2月10日</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jc w:val="center"/>
        <w:textAlignment w:val="auto"/>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1295400</wp:posOffset>
            </wp:positionH>
            <wp:positionV relativeFrom="paragraph">
              <wp:posOffset>92075</wp:posOffset>
            </wp:positionV>
            <wp:extent cx="2438400" cy="2438400"/>
            <wp:effectExtent l="19050" t="0" r="0" b="0"/>
            <wp:wrapNone/>
            <wp:docPr id="1" name="图片 1" descr="C:\Users\Administrator\Desktop\广州艺术博物院（广州美术馆）新馆开馆征集美术作品意向信息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广州艺术博物院（广州美术馆）新馆开馆征集美术作品意向信息表.png"/>
                    <pic:cNvPicPr>
                      <a:picLocks noChangeAspect="1" noChangeArrowheads="1"/>
                    </pic:cNvPicPr>
                  </pic:nvPicPr>
                  <pic:blipFill>
                    <a:blip r:embed="rId4" cstate="print"/>
                    <a:srcRect/>
                    <a:stretch>
                      <a:fillRect/>
                    </a:stretch>
                  </pic:blipFill>
                  <pic:spPr>
                    <a:xfrm>
                      <a:off x="0" y="0"/>
                      <a:ext cx="2438400" cy="2438400"/>
                    </a:xfrm>
                    <a:prstGeom prst="rect">
                      <a:avLst/>
                    </a:prstGeom>
                    <a:noFill/>
                    <a:ln w="9525">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80" w:lineRule="exact"/>
        <w:ind w:right="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长按识别上方二维码下载</w:t>
      </w:r>
      <w:r>
        <w:rPr>
          <w:rFonts w:hint="eastAsia" w:ascii="仿宋_GB2312" w:hAnsi="仿宋_GB2312" w:eastAsia="仿宋_GB2312" w:cs="仿宋_GB2312"/>
          <w:bCs/>
          <w:color w:val="333333"/>
          <w:sz w:val="32"/>
          <w:szCs w:val="32"/>
          <w:shd w:val="clear" w:color="auto" w:fill="FFFFFF"/>
        </w:rPr>
        <w:t>《广州艺术博物院（广州美术馆）新馆开馆征集美术作品意向信息表》</w:t>
      </w:r>
    </w:p>
    <w:p>
      <w:pPr>
        <w:keepNext w:val="0"/>
        <w:keepLines w:val="0"/>
        <w:pageBreakBefore w:val="0"/>
        <w:kinsoku/>
        <w:wordWrap/>
        <w:overflowPunct/>
        <w:topLinePunct w:val="0"/>
        <w:autoSpaceDE/>
        <w:autoSpaceDN/>
        <w:bidi w:val="0"/>
        <w:adjustRightInd/>
        <w:snapToGrid/>
        <w:spacing w:line="580" w:lineRule="exact"/>
        <w:ind w:right="420"/>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mE4NzEwOWJjNGViZGZlM2FjNDNlMWE2ZjIyNTAifQ=="/>
  </w:docVars>
  <w:rsids>
    <w:rsidRoot w:val="2DEC6AC9"/>
    <w:rsid w:val="00030FB9"/>
    <w:rsid w:val="00043CA3"/>
    <w:rsid w:val="00062460"/>
    <w:rsid w:val="00072C0A"/>
    <w:rsid w:val="000C5D3D"/>
    <w:rsid w:val="000D099C"/>
    <w:rsid w:val="000D7B97"/>
    <w:rsid w:val="00104961"/>
    <w:rsid w:val="00104C6E"/>
    <w:rsid w:val="00110DC3"/>
    <w:rsid w:val="0012226F"/>
    <w:rsid w:val="001259AE"/>
    <w:rsid w:val="00183BC3"/>
    <w:rsid w:val="00195B90"/>
    <w:rsid w:val="001A111A"/>
    <w:rsid w:val="001B3216"/>
    <w:rsid w:val="001B5496"/>
    <w:rsid w:val="001C685D"/>
    <w:rsid w:val="001D16FF"/>
    <w:rsid w:val="001F07A8"/>
    <w:rsid w:val="00210907"/>
    <w:rsid w:val="00226DFF"/>
    <w:rsid w:val="002447D0"/>
    <w:rsid w:val="002505D1"/>
    <w:rsid w:val="0029324F"/>
    <w:rsid w:val="002B0250"/>
    <w:rsid w:val="002C4CA3"/>
    <w:rsid w:val="002D0830"/>
    <w:rsid w:val="00315615"/>
    <w:rsid w:val="00316101"/>
    <w:rsid w:val="00317274"/>
    <w:rsid w:val="0031760B"/>
    <w:rsid w:val="00330DC8"/>
    <w:rsid w:val="00333519"/>
    <w:rsid w:val="003467A2"/>
    <w:rsid w:val="00362B36"/>
    <w:rsid w:val="00367D22"/>
    <w:rsid w:val="00391EF7"/>
    <w:rsid w:val="003A28E1"/>
    <w:rsid w:val="003A425D"/>
    <w:rsid w:val="003A5872"/>
    <w:rsid w:val="003D53B1"/>
    <w:rsid w:val="003F4223"/>
    <w:rsid w:val="003F44BC"/>
    <w:rsid w:val="00410015"/>
    <w:rsid w:val="00430140"/>
    <w:rsid w:val="0044102E"/>
    <w:rsid w:val="00475CAA"/>
    <w:rsid w:val="004A064C"/>
    <w:rsid w:val="004B525E"/>
    <w:rsid w:val="004B5F56"/>
    <w:rsid w:val="004D78A2"/>
    <w:rsid w:val="005039C3"/>
    <w:rsid w:val="00517C3A"/>
    <w:rsid w:val="00536ADE"/>
    <w:rsid w:val="00540D36"/>
    <w:rsid w:val="0054308C"/>
    <w:rsid w:val="00546A67"/>
    <w:rsid w:val="00551DC0"/>
    <w:rsid w:val="0057383C"/>
    <w:rsid w:val="005A3977"/>
    <w:rsid w:val="005B1F1B"/>
    <w:rsid w:val="005B5616"/>
    <w:rsid w:val="005D39C6"/>
    <w:rsid w:val="00626097"/>
    <w:rsid w:val="006762E6"/>
    <w:rsid w:val="00683A9B"/>
    <w:rsid w:val="0068409B"/>
    <w:rsid w:val="0069182E"/>
    <w:rsid w:val="006B2089"/>
    <w:rsid w:val="006B2ACB"/>
    <w:rsid w:val="006F5A6F"/>
    <w:rsid w:val="00702D41"/>
    <w:rsid w:val="00712526"/>
    <w:rsid w:val="00737F4D"/>
    <w:rsid w:val="007A7A28"/>
    <w:rsid w:val="00821141"/>
    <w:rsid w:val="00875168"/>
    <w:rsid w:val="008A31EF"/>
    <w:rsid w:val="008B5F43"/>
    <w:rsid w:val="00901DCD"/>
    <w:rsid w:val="00902567"/>
    <w:rsid w:val="00911B1D"/>
    <w:rsid w:val="00917AF4"/>
    <w:rsid w:val="0096679D"/>
    <w:rsid w:val="00967EEE"/>
    <w:rsid w:val="00996D44"/>
    <w:rsid w:val="009B18A3"/>
    <w:rsid w:val="009C3812"/>
    <w:rsid w:val="009C6CEC"/>
    <w:rsid w:val="009E66A1"/>
    <w:rsid w:val="00A02683"/>
    <w:rsid w:val="00A076B8"/>
    <w:rsid w:val="00A70F46"/>
    <w:rsid w:val="00AA22D9"/>
    <w:rsid w:val="00AD67A7"/>
    <w:rsid w:val="00B3774A"/>
    <w:rsid w:val="00B652C3"/>
    <w:rsid w:val="00BA4FD3"/>
    <w:rsid w:val="00BA5F5C"/>
    <w:rsid w:val="00BB527C"/>
    <w:rsid w:val="00BD4708"/>
    <w:rsid w:val="00BE6DE2"/>
    <w:rsid w:val="00C0160B"/>
    <w:rsid w:val="00C15BCD"/>
    <w:rsid w:val="00C224DB"/>
    <w:rsid w:val="00C66077"/>
    <w:rsid w:val="00C73B67"/>
    <w:rsid w:val="00C932BE"/>
    <w:rsid w:val="00CF357F"/>
    <w:rsid w:val="00CF5250"/>
    <w:rsid w:val="00D026A6"/>
    <w:rsid w:val="00D0473B"/>
    <w:rsid w:val="00D14C85"/>
    <w:rsid w:val="00D17F18"/>
    <w:rsid w:val="00D3670C"/>
    <w:rsid w:val="00D6375F"/>
    <w:rsid w:val="00D64743"/>
    <w:rsid w:val="00D671EE"/>
    <w:rsid w:val="00DA39AE"/>
    <w:rsid w:val="00DA5C31"/>
    <w:rsid w:val="00DA7754"/>
    <w:rsid w:val="00DB40FC"/>
    <w:rsid w:val="00DE7458"/>
    <w:rsid w:val="00E339B7"/>
    <w:rsid w:val="00E46D35"/>
    <w:rsid w:val="00E55278"/>
    <w:rsid w:val="00E743E0"/>
    <w:rsid w:val="00E837F0"/>
    <w:rsid w:val="00EA70A5"/>
    <w:rsid w:val="00ED239D"/>
    <w:rsid w:val="00EF09DC"/>
    <w:rsid w:val="00F77025"/>
    <w:rsid w:val="00F77C4F"/>
    <w:rsid w:val="00F847A7"/>
    <w:rsid w:val="00F96F27"/>
    <w:rsid w:val="00F970E7"/>
    <w:rsid w:val="00FD0A8C"/>
    <w:rsid w:val="00FD6077"/>
    <w:rsid w:val="036309F5"/>
    <w:rsid w:val="05100B54"/>
    <w:rsid w:val="063F547A"/>
    <w:rsid w:val="06C11FA4"/>
    <w:rsid w:val="078C7E5B"/>
    <w:rsid w:val="07F46C26"/>
    <w:rsid w:val="099B67B3"/>
    <w:rsid w:val="0AA23F6B"/>
    <w:rsid w:val="108C1CE9"/>
    <w:rsid w:val="12ED279D"/>
    <w:rsid w:val="141F475E"/>
    <w:rsid w:val="166F6F59"/>
    <w:rsid w:val="1846692B"/>
    <w:rsid w:val="1BE4346A"/>
    <w:rsid w:val="1CE7759C"/>
    <w:rsid w:val="1DC34CC7"/>
    <w:rsid w:val="1E4D5E8A"/>
    <w:rsid w:val="1FEB532F"/>
    <w:rsid w:val="20A774A8"/>
    <w:rsid w:val="220A6B7B"/>
    <w:rsid w:val="234B088B"/>
    <w:rsid w:val="26BE7476"/>
    <w:rsid w:val="28C308C4"/>
    <w:rsid w:val="29C342B8"/>
    <w:rsid w:val="2CB3174D"/>
    <w:rsid w:val="2DEC6AC9"/>
    <w:rsid w:val="305546E6"/>
    <w:rsid w:val="30E058B8"/>
    <w:rsid w:val="30F07F5D"/>
    <w:rsid w:val="345C4E4B"/>
    <w:rsid w:val="3681289A"/>
    <w:rsid w:val="369F6096"/>
    <w:rsid w:val="3B694BE1"/>
    <w:rsid w:val="3D805CA2"/>
    <w:rsid w:val="416803BB"/>
    <w:rsid w:val="41831B26"/>
    <w:rsid w:val="448C4C36"/>
    <w:rsid w:val="47292540"/>
    <w:rsid w:val="47F63246"/>
    <w:rsid w:val="48CF0CDC"/>
    <w:rsid w:val="496A680B"/>
    <w:rsid w:val="4A770517"/>
    <w:rsid w:val="4A7B308B"/>
    <w:rsid w:val="4B6DB969"/>
    <w:rsid w:val="4C8B704C"/>
    <w:rsid w:val="4FAF2D19"/>
    <w:rsid w:val="50B57A32"/>
    <w:rsid w:val="530C12BE"/>
    <w:rsid w:val="54705933"/>
    <w:rsid w:val="55CF6632"/>
    <w:rsid w:val="561A3DA8"/>
    <w:rsid w:val="5695736D"/>
    <w:rsid w:val="58E02A3F"/>
    <w:rsid w:val="618C7B37"/>
    <w:rsid w:val="62194055"/>
    <w:rsid w:val="62A3501A"/>
    <w:rsid w:val="62B441A2"/>
    <w:rsid w:val="647F0199"/>
    <w:rsid w:val="67092020"/>
    <w:rsid w:val="68234E10"/>
    <w:rsid w:val="68804127"/>
    <w:rsid w:val="688C777F"/>
    <w:rsid w:val="6A995C7D"/>
    <w:rsid w:val="6AC0577A"/>
    <w:rsid w:val="6F743FC6"/>
    <w:rsid w:val="6FFBFA5F"/>
    <w:rsid w:val="71A65FF1"/>
    <w:rsid w:val="740F2B15"/>
    <w:rsid w:val="75BF444C"/>
    <w:rsid w:val="778F5C50"/>
    <w:rsid w:val="77A07E5D"/>
    <w:rsid w:val="77AFB699"/>
    <w:rsid w:val="77FCA120"/>
    <w:rsid w:val="79414C83"/>
    <w:rsid w:val="79C11425"/>
    <w:rsid w:val="7BA14E9A"/>
    <w:rsid w:val="7BEF030A"/>
    <w:rsid w:val="7C573B71"/>
    <w:rsid w:val="7CF83308"/>
    <w:rsid w:val="7D626BF6"/>
    <w:rsid w:val="7E067EE5"/>
    <w:rsid w:val="7E837D82"/>
    <w:rsid w:val="7F3B433E"/>
    <w:rsid w:val="BB66BBF2"/>
    <w:rsid w:val="DFEF9510"/>
    <w:rsid w:val="F67F4867"/>
    <w:rsid w:val="FCFFBC41"/>
    <w:rsid w:val="FEFDF9EE"/>
    <w:rsid w:val="FFBAE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1348</Words>
  <Characters>1422</Characters>
  <Lines>11</Lines>
  <Paragraphs>3</Paragraphs>
  <TotalTime>158</TotalTime>
  <ScaleCrop>false</ScaleCrop>
  <LinksUpToDate>false</LinksUpToDate>
  <CharactersWithSpaces>1429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2022-10-18T15:39:00Z</dcterms:created>
  <dc:creator>ThinkPad</dc:creator>
  <cp:lastModifiedBy>张楚盺</cp:lastModifiedBy>
  <cp:lastPrinted>2022-10-21T13:33:00Z</cp:lastPrinted>
  <dcterms:modified xsi:type="dcterms:W3CDTF">2023-02-10T01:40:12Z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03F0E172B3F845D79AB207F4747C7810</vt:lpwstr>
  </property>
</Properties>
</file>